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F7616" w14:textId="5BC11A0B" w:rsidR="00B32FCB" w:rsidRPr="00201A42" w:rsidRDefault="00B32FCB" w:rsidP="00B32FC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15</w:t>
      </w: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 Решению Совета депутатов   </w:t>
      </w: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муниципального образования</w:t>
      </w: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городской округ Люберцы</w:t>
      </w: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Московской области</w:t>
      </w:r>
      <w:r w:rsidRPr="00201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02476" w:rsidRPr="00F0247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 w:rsidR="00F02476" w:rsidRPr="00F0247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30.11.2022</w:t>
      </w:r>
      <w:r w:rsidR="00F02476" w:rsidRPr="00F02476">
        <w:rPr>
          <w:rFonts w:ascii="Times New Roman" w:eastAsia="Times New Roman" w:hAnsi="Times New Roman" w:cs="Times New Roman"/>
          <w:sz w:val="24"/>
          <w:szCs w:val="24"/>
          <w:lang w:eastAsia="ru-RU"/>
        </w:rPr>
        <w:t>_  № _</w:t>
      </w:r>
      <w:r w:rsidR="00F02476" w:rsidRPr="00F0247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25/5</w:t>
      </w:r>
      <w:r w:rsidR="00F02476" w:rsidRPr="00F0247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14:paraId="3F6E1444" w14:textId="77777777" w:rsidR="00AD4477" w:rsidRDefault="00AD4477" w:rsidP="00B32FCB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C845D9F" w14:textId="77777777" w:rsidR="00B32FCB" w:rsidRPr="00201A42" w:rsidRDefault="00B32FCB" w:rsidP="00B32FC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1A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Программа муниципальных гарантий муниципального образования городской округ Люберцы </w:t>
      </w:r>
    </w:p>
    <w:p w14:paraId="72FD64EC" w14:textId="06B775B7" w:rsidR="00B32FCB" w:rsidRDefault="00B32FCB" w:rsidP="00B32FC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1A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Московской области на 2023 год</w:t>
      </w:r>
    </w:p>
    <w:p w14:paraId="472BB33D" w14:textId="77777777" w:rsidR="00201A42" w:rsidRPr="00201A42" w:rsidRDefault="00201A42" w:rsidP="00B32FCB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14:paraId="4E170644" w14:textId="77777777" w:rsidR="00B32FCB" w:rsidRPr="00201A42" w:rsidRDefault="00B32FCB" w:rsidP="00B32F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A42">
        <w:rPr>
          <w:rFonts w:ascii="Times New Roman" w:hAnsi="Times New Roman" w:cs="Times New Roman"/>
          <w:b/>
          <w:sz w:val="24"/>
          <w:szCs w:val="24"/>
        </w:rPr>
        <w:t>I. Перечень подлежащих предоставлению муниципальных гарантий</w:t>
      </w:r>
    </w:p>
    <w:p w14:paraId="3663BB04" w14:textId="01F75A48" w:rsidR="00B32FCB" w:rsidRPr="00201A42" w:rsidRDefault="00B32FCB" w:rsidP="00B32F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A42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городской округ Люберцы Московской области в 2023 году</w:t>
      </w:r>
    </w:p>
    <w:p w14:paraId="094F30D6" w14:textId="3E112975" w:rsidR="00B32FCB" w:rsidRPr="00201A42" w:rsidRDefault="00B32FCB" w:rsidP="00B32F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1822"/>
        <w:gridCol w:w="1958"/>
        <w:gridCol w:w="1768"/>
        <w:gridCol w:w="2016"/>
        <w:gridCol w:w="5380"/>
      </w:tblGrid>
      <w:tr w:rsidR="00B32FCB" w:rsidRPr="00B32FCB" w14:paraId="7A8D1552" w14:textId="77777777" w:rsidTr="00303484">
        <w:trPr>
          <w:trHeight w:val="3105"/>
        </w:trPr>
        <w:tc>
          <w:tcPr>
            <w:tcW w:w="2255" w:type="dxa"/>
            <w:shd w:val="clear" w:color="auto" w:fill="auto"/>
            <w:vAlign w:val="center"/>
            <w:hideMark/>
          </w:tcPr>
          <w:p w14:paraId="0AA4DEEE" w14:textId="77777777" w:rsidR="00B32FCB" w:rsidRPr="00B32FCB" w:rsidRDefault="00B32FCB" w:rsidP="00B32F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 xml:space="preserve">Цели предоставления муниципальных гарантий </w:t>
            </w:r>
          </w:p>
        </w:tc>
        <w:tc>
          <w:tcPr>
            <w:tcW w:w="1719" w:type="dxa"/>
            <w:shd w:val="clear" w:color="auto" w:fill="auto"/>
            <w:vAlign w:val="center"/>
            <w:hideMark/>
          </w:tcPr>
          <w:p w14:paraId="72091099" w14:textId="77777777" w:rsidR="00B32FCB" w:rsidRPr="00B32FCB" w:rsidRDefault="00B32FCB" w:rsidP="00B32F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60CEAA00" w14:textId="77777777" w:rsidR="00B32FCB" w:rsidRPr="00B32FCB" w:rsidRDefault="00B32FCB" w:rsidP="00B32F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Общий объем предоставления гарантий на 2023 год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14:paraId="735CBBE8" w14:textId="563812E2" w:rsidR="00B32FCB" w:rsidRPr="00B32FCB" w:rsidRDefault="00B32FCB" w:rsidP="00B32F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Наличие права регрес</w:t>
            </w:r>
            <w:r w:rsidR="00201A4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ивного требования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14:paraId="47A1A16D" w14:textId="2B256FA0" w:rsidR="00B32FCB" w:rsidRPr="00B32FCB" w:rsidRDefault="00B32FCB" w:rsidP="00B32F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Обеспечение исполнения обяз</w:t>
            </w:r>
            <w:r w:rsidR="00201A4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тельств принципала по удовлетворению регрессных требований гаранта</w:t>
            </w:r>
          </w:p>
        </w:tc>
        <w:tc>
          <w:tcPr>
            <w:tcW w:w="5380" w:type="dxa"/>
            <w:shd w:val="clear" w:color="auto" w:fill="auto"/>
            <w:vAlign w:val="center"/>
            <w:hideMark/>
          </w:tcPr>
          <w:p w14:paraId="1EBAAD0A" w14:textId="77777777" w:rsidR="00B32FCB" w:rsidRPr="00B32FCB" w:rsidRDefault="00B32FCB" w:rsidP="00B32F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 xml:space="preserve">Иные условия предоставления и исполнения муниципальных гарантий </w:t>
            </w:r>
          </w:p>
        </w:tc>
      </w:tr>
      <w:tr w:rsidR="00B32FCB" w:rsidRPr="00B32FCB" w14:paraId="512D2826" w14:textId="77777777" w:rsidTr="00201A42">
        <w:trPr>
          <w:trHeight w:val="1408"/>
        </w:trPr>
        <w:tc>
          <w:tcPr>
            <w:tcW w:w="2255" w:type="dxa"/>
            <w:shd w:val="clear" w:color="auto" w:fill="auto"/>
            <w:vAlign w:val="center"/>
            <w:hideMark/>
          </w:tcPr>
          <w:p w14:paraId="1177EFF1" w14:textId="77777777" w:rsidR="00B32FCB" w:rsidRPr="00B32FCB" w:rsidRDefault="00B32FCB" w:rsidP="00B32FCB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По обязательствам АО "Люберецкая теплосеть" по кредитам, привлекаемым с целью заключения договора на оказание </w:t>
            </w: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>финансовых услуг по выдаче возобновляемой кредитной линии на пополнение оборотных средств</w:t>
            </w:r>
          </w:p>
        </w:tc>
        <w:tc>
          <w:tcPr>
            <w:tcW w:w="1719" w:type="dxa"/>
            <w:shd w:val="clear" w:color="auto" w:fill="auto"/>
            <w:vAlign w:val="center"/>
            <w:hideMark/>
          </w:tcPr>
          <w:p w14:paraId="413C9B7C" w14:textId="77777777" w:rsidR="00B32FCB" w:rsidRPr="00B32FCB" w:rsidRDefault="00B32FCB" w:rsidP="00B32FCB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>АО "Люберецкая теплосеть"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4D25C0F5" w14:textId="77777777" w:rsidR="00B32FCB" w:rsidRPr="00B32FCB" w:rsidRDefault="00B32FCB" w:rsidP="00B32FC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1757" w:type="dxa"/>
            <w:shd w:val="clear" w:color="auto" w:fill="auto"/>
            <w:vAlign w:val="center"/>
            <w:hideMark/>
          </w:tcPr>
          <w:p w14:paraId="3C6859D6" w14:textId="77777777" w:rsidR="00B32FCB" w:rsidRPr="00B32FCB" w:rsidRDefault="00B32FCB" w:rsidP="00B32FCB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1830" w:type="dxa"/>
            <w:shd w:val="clear" w:color="auto" w:fill="auto"/>
            <w:vAlign w:val="center"/>
            <w:hideMark/>
          </w:tcPr>
          <w:p w14:paraId="0A4B30A0" w14:textId="77777777" w:rsidR="00B32FCB" w:rsidRPr="00B32FCB" w:rsidRDefault="00B32FCB" w:rsidP="00B32FCB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5380" w:type="dxa"/>
            <w:shd w:val="clear" w:color="auto" w:fill="auto"/>
            <w:vAlign w:val="center"/>
            <w:hideMark/>
          </w:tcPr>
          <w:p w14:paraId="0195215A" w14:textId="77777777" w:rsidR="00B32FCB" w:rsidRPr="00B32FCB" w:rsidRDefault="00B32FCB" w:rsidP="00B32FCB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1. Муниципальная гарантия муниципального образования городской округ Люберцы Московс</w:t>
            </w:r>
            <w:bookmarkStart w:id="0" w:name="_GoBack"/>
            <w:bookmarkEnd w:id="0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кой области предоставляются в пользу Восточного ГОСБ Среднерусского банка ПАО Сбербанка России в обеспечение исполнения обязательств АО "Люберецкая теплосеть" по кредиту(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ам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), привлекаемому(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ым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) АО "Люберецкая теплосеть" в рублях  целью </w:t>
            </w: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>заключения договора(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на оказание финансовых услуг по выдаче возобновляемой кредитной линии на пополнение оборотных средств, в части обязательств по возврату суммы кредита(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(погашению основного долга) и (или) уплате процентов за пользование кредитом(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в объеме до 100 процентов названных обязательств.</w:t>
            </w: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br/>
              <w:t>2.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принципала.</w:t>
            </w: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br/>
              <w:t>3.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принципала, увеличенного на 3 месяца.</w:t>
            </w: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br/>
              <w:t>4. Муниципальная гарантия муниципального образования городской округ Люберцы Московской области предоставляется и исполняется в рублях, в которой выражены обязательства, обеспечиваемые муниципальной гарантией муниципального образования городской округ Люберцы Московской области.</w:t>
            </w: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br/>
              <w:t xml:space="preserve">5. Администрация муниципального образования городской округ Люберцы Московской области несет субсидиарную ответственность по муниципальной гарантии муниципального образования городской округ Люберцы </w:t>
            </w: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lastRenderedPageBreak/>
              <w:t>Московской области.</w:t>
            </w: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br/>
              <w:t>6.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процентов, не указанных в пункте 1 настоящей графы, комиссий, неустойки (пеней, штрафов) по кредитному(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ым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ам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), по досрочному исполнению обязательств принципала по кредитному(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ым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ам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принципала по кредитному(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ым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ам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считается наступившим, не обеспечивает ответственность принципала за неисполнение или ненадлежащее исполнение обязательств по кредитному(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ым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договору(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ам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и причинение убытков.</w:t>
            </w: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br/>
              <w:t>7.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случаях, в том числе в случае прекращения кредитного(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либо признания кредитного(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договора(</w:t>
            </w:r>
            <w:proofErr w:type="spellStart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) недействительной сделкой.</w:t>
            </w:r>
          </w:p>
        </w:tc>
      </w:tr>
      <w:tr w:rsidR="00B32FCB" w:rsidRPr="00B32FCB" w14:paraId="359930DB" w14:textId="77777777" w:rsidTr="00201A42">
        <w:trPr>
          <w:trHeight w:val="892"/>
        </w:trPr>
        <w:tc>
          <w:tcPr>
            <w:tcW w:w="2255" w:type="dxa"/>
            <w:shd w:val="clear" w:color="auto" w:fill="auto"/>
            <w:noWrap/>
            <w:vAlign w:val="center"/>
            <w:hideMark/>
          </w:tcPr>
          <w:p w14:paraId="4C6A2B52" w14:textId="77777777" w:rsidR="00B32FCB" w:rsidRPr="00B32FCB" w:rsidRDefault="00B32FCB" w:rsidP="00B32FCB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719" w:type="dxa"/>
            <w:shd w:val="clear" w:color="auto" w:fill="auto"/>
            <w:noWrap/>
            <w:vAlign w:val="center"/>
            <w:hideMark/>
          </w:tcPr>
          <w:p w14:paraId="200CD536" w14:textId="77777777" w:rsidR="00B32FCB" w:rsidRPr="00B32FCB" w:rsidRDefault="00B32FCB" w:rsidP="00B32FCB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14:paraId="275C4C17" w14:textId="77777777" w:rsidR="00B32FCB" w:rsidRPr="00B32FCB" w:rsidRDefault="00B32FCB" w:rsidP="00B32FC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1757" w:type="dxa"/>
            <w:shd w:val="clear" w:color="auto" w:fill="auto"/>
            <w:noWrap/>
            <w:vAlign w:val="center"/>
            <w:hideMark/>
          </w:tcPr>
          <w:p w14:paraId="1ADFCF2C" w14:textId="77777777" w:rsidR="00B32FCB" w:rsidRPr="00B32FCB" w:rsidRDefault="00B32FCB" w:rsidP="00B32FCB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0" w:type="dxa"/>
            <w:shd w:val="clear" w:color="auto" w:fill="auto"/>
            <w:noWrap/>
            <w:vAlign w:val="center"/>
            <w:hideMark/>
          </w:tcPr>
          <w:p w14:paraId="171B8309" w14:textId="77777777" w:rsidR="00B32FCB" w:rsidRPr="00B32FCB" w:rsidRDefault="00B32FCB" w:rsidP="00B32FCB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0" w:type="dxa"/>
            <w:shd w:val="clear" w:color="auto" w:fill="auto"/>
            <w:noWrap/>
            <w:vAlign w:val="center"/>
            <w:hideMark/>
          </w:tcPr>
          <w:p w14:paraId="157E9EA7" w14:textId="77777777" w:rsidR="00B32FCB" w:rsidRPr="00B32FCB" w:rsidRDefault="00B32FCB" w:rsidP="00B32F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14:paraId="33704251" w14:textId="713798B4" w:rsidR="00B32FCB" w:rsidRDefault="00B32FCB" w:rsidP="00B32FC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CEA1724" w14:textId="77777777" w:rsidR="00201A42" w:rsidRDefault="00201A42" w:rsidP="00B32FC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3C18BED" w14:textId="77777777" w:rsidR="00303484" w:rsidRDefault="00B32FCB" w:rsidP="003034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FC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II. Общий объем бюджетных ассигнований, предусмотренных на исполнение муниципальных </w:t>
      </w:r>
    </w:p>
    <w:p w14:paraId="5428C03D" w14:textId="77777777" w:rsidR="00303484" w:rsidRDefault="00B32FCB" w:rsidP="003034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FCB">
        <w:rPr>
          <w:rFonts w:ascii="Times New Roman" w:hAnsi="Times New Roman" w:cs="Times New Roman"/>
          <w:b/>
          <w:sz w:val="28"/>
          <w:szCs w:val="28"/>
        </w:rPr>
        <w:t>гарантий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2FC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городской округ Люберцы Московской области </w:t>
      </w:r>
    </w:p>
    <w:p w14:paraId="3BBB588B" w14:textId="5321D658" w:rsidR="00B32FCB" w:rsidRPr="00B32FCB" w:rsidRDefault="00B32FCB" w:rsidP="0030348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FCB">
        <w:rPr>
          <w:rFonts w:ascii="Times New Roman" w:hAnsi="Times New Roman" w:cs="Times New Roman"/>
          <w:b/>
          <w:sz w:val="28"/>
          <w:szCs w:val="28"/>
        </w:rPr>
        <w:t>по возможным гарантийным случаям, в 2023 году</w:t>
      </w:r>
    </w:p>
    <w:p w14:paraId="462DA2A7" w14:textId="3BC71CC2" w:rsidR="00B32FCB" w:rsidRDefault="00B32FCB" w:rsidP="00B32FCB">
      <w:pPr>
        <w:jc w:val="center"/>
      </w:pPr>
    </w:p>
    <w:tbl>
      <w:tblPr>
        <w:tblW w:w="14800" w:type="dxa"/>
        <w:tblLook w:val="04A0" w:firstRow="1" w:lastRow="0" w:firstColumn="1" w:lastColumn="0" w:noHBand="0" w:noVBand="1"/>
      </w:tblPr>
      <w:tblGrid>
        <w:gridCol w:w="9380"/>
        <w:gridCol w:w="5420"/>
      </w:tblGrid>
      <w:tr w:rsidR="00B32FCB" w:rsidRPr="00B32FCB" w14:paraId="29547FC5" w14:textId="77777777" w:rsidTr="00B32FCB">
        <w:trPr>
          <w:trHeight w:val="1050"/>
        </w:trPr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824AF" w14:textId="77777777" w:rsidR="00B32FCB" w:rsidRPr="00B32FCB" w:rsidRDefault="00B32FCB" w:rsidP="00B32F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41489" w14:textId="77777777" w:rsidR="00B32FCB" w:rsidRPr="00B32FCB" w:rsidRDefault="00B32FCB" w:rsidP="00B32F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b/>
                <w:bCs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 рублей</w:t>
            </w:r>
          </w:p>
        </w:tc>
      </w:tr>
      <w:tr w:rsidR="00B32FCB" w:rsidRPr="00B32FCB" w14:paraId="14402141" w14:textId="77777777" w:rsidTr="00B32FCB">
        <w:trPr>
          <w:trHeight w:val="720"/>
        </w:trPr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684A8" w14:textId="77777777" w:rsidR="00B32FCB" w:rsidRPr="00B32FCB" w:rsidRDefault="00B32FCB" w:rsidP="00B32FCB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За счет источников внутреннего финансирования дефицита бюджета муниципального образования городской округ Люберцы Московской области 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BDD92" w14:textId="77777777" w:rsidR="00B32FCB" w:rsidRPr="00B32FCB" w:rsidRDefault="00B32FCB" w:rsidP="00B32F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150 000 000,00</w:t>
            </w:r>
          </w:p>
        </w:tc>
      </w:tr>
      <w:tr w:rsidR="00B32FCB" w:rsidRPr="00B32FCB" w14:paraId="09C2E68F" w14:textId="77777777" w:rsidTr="00B32FCB">
        <w:trPr>
          <w:trHeight w:val="660"/>
        </w:trPr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6DB6" w14:textId="77777777" w:rsidR="00B32FCB" w:rsidRPr="00B32FCB" w:rsidRDefault="00B32FCB" w:rsidP="00B32FCB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За счет расходов бюджета муниципального образования городской округ Люберцы Московской области 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5DAAD" w14:textId="77777777" w:rsidR="00B32FCB" w:rsidRPr="00B32FCB" w:rsidRDefault="00B32FCB" w:rsidP="00B32FC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B32FCB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60A72161" w14:textId="77777777" w:rsidR="00B32FCB" w:rsidRDefault="00B32FCB" w:rsidP="00B32FCB"/>
    <w:sectPr w:rsidR="00B32FCB" w:rsidSect="00B32FCB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D1C"/>
    <w:rsid w:val="000767EF"/>
    <w:rsid w:val="00201A42"/>
    <w:rsid w:val="00303484"/>
    <w:rsid w:val="00AB3D1C"/>
    <w:rsid w:val="00AD4477"/>
    <w:rsid w:val="00B32FCB"/>
    <w:rsid w:val="00BA34AD"/>
    <w:rsid w:val="00F0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A6723"/>
  <w15:chartTrackingRefBased/>
  <w15:docId w15:val="{837AE2B7-F6A5-474E-8D15-F315D722C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2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2F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5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5</cp:revision>
  <dcterms:created xsi:type="dcterms:W3CDTF">2022-11-08T23:21:00Z</dcterms:created>
  <dcterms:modified xsi:type="dcterms:W3CDTF">2022-11-30T08:56:00Z</dcterms:modified>
</cp:coreProperties>
</file>